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8E" w:rsidRPr="004E634F" w:rsidRDefault="00F9148E" w:rsidP="00F9148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634F">
        <w:rPr>
          <w:rFonts w:ascii="Times New Roman" w:hAnsi="Times New Roman" w:cs="Times New Roman"/>
          <w:b/>
          <w:sz w:val="28"/>
          <w:szCs w:val="28"/>
          <w:lang w:val="ru-RU"/>
        </w:rPr>
        <w:t>Аналитическая справка по</w:t>
      </w:r>
      <w:r w:rsidRPr="004E634F">
        <w:rPr>
          <w:rFonts w:ascii="Times New Roman" w:hAnsi="Times New Roman" w:cs="Times New Roman"/>
          <w:b/>
          <w:sz w:val="28"/>
          <w:szCs w:val="28"/>
        </w:rPr>
        <w:t> </w:t>
      </w:r>
      <w:r w:rsidRPr="004E634F">
        <w:rPr>
          <w:rFonts w:ascii="Times New Roman" w:hAnsi="Times New Roman" w:cs="Times New Roman"/>
          <w:b/>
          <w:sz w:val="28"/>
          <w:szCs w:val="28"/>
          <w:lang w:val="ru-RU"/>
        </w:rPr>
        <w:t>результатам работы</w:t>
      </w:r>
    </w:p>
    <w:p w:rsidR="00F9148E" w:rsidRPr="004E634F" w:rsidRDefault="001508F8" w:rsidP="00F9148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МДОУ» Детский сад с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ерхняя Чернавка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 Саратовской области»</w:t>
      </w:r>
      <w:r w:rsidR="00F9148E" w:rsidRPr="004E63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</w:t>
      </w:r>
      <w:r w:rsidR="00F9148E" w:rsidRPr="004E634F">
        <w:rPr>
          <w:rFonts w:ascii="Times New Roman" w:hAnsi="Times New Roman" w:cs="Times New Roman"/>
          <w:b/>
          <w:sz w:val="28"/>
          <w:szCs w:val="28"/>
        </w:rPr>
        <w:t> </w:t>
      </w:r>
      <w:r w:rsidR="00F9148E" w:rsidRPr="004E634F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0B2CE5">
        <w:rPr>
          <w:rFonts w:ascii="Times New Roman" w:hAnsi="Times New Roman" w:cs="Times New Roman"/>
          <w:b/>
          <w:sz w:val="28"/>
          <w:szCs w:val="28"/>
          <w:lang w:val="ru-RU"/>
        </w:rPr>
        <w:t>2-</w:t>
      </w:r>
      <w:r w:rsidR="00F9148E" w:rsidRPr="004E634F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0B2CE5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F9148E" w:rsidRPr="004E634F">
        <w:rPr>
          <w:rFonts w:ascii="Times New Roman" w:hAnsi="Times New Roman" w:cs="Times New Roman"/>
          <w:b/>
          <w:sz w:val="28"/>
          <w:szCs w:val="28"/>
        </w:rPr>
        <w:t> </w:t>
      </w:r>
      <w:r w:rsidR="00F9148E" w:rsidRPr="004E634F">
        <w:rPr>
          <w:rFonts w:ascii="Times New Roman" w:hAnsi="Times New Roman" w:cs="Times New Roman"/>
          <w:b/>
          <w:sz w:val="28"/>
          <w:szCs w:val="28"/>
          <w:lang w:val="ru-RU"/>
        </w:rPr>
        <w:t>учебный</w:t>
      </w:r>
      <w:r w:rsidR="00F9148E" w:rsidRPr="004E634F">
        <w:rPr>
          <w:rFonts w:ascii="Times New Roman" w:hAnsi="Times New Roman" w:cs="Times New Roman"/>
          <w:b/>
          <w:sz w:val="28"/>
          <w:szCs w:val="28"/>
        </w:rPr>
        <w:t> </w:t>
      </w:r>
      <w:r w:rsidR="00F9148E" w:rsidRPr="004E634F">
        <w:rPr>
          <w:rFonts w:ascii="Times New Roman" w:hAnsi="Times New Roman" w:cs="Times New Roman"/>
          <w:b/>
          <w:sz w:val="28"/>
          <w:szCs w:val="28"/>
          <w:lang w:val="ru-RU"/>
        </w:rPr>
        <w:t>год</w:t>
      </w:r>
    </w:p>
    <w:p w:rsidR="00956D45" w:rsidRPr="00F9148E" w:rsidRDefault="00956D45" w:rsidP="00F9148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</w:pPr>
    </w:p>
    <w:p w:rsidR="001279F2" w:rsidRPr="00F9148E" w:rsidRDefault="00956D45" w:rsidP="00F9148E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 учебного года образовательный процесс реализовался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ООП 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50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МДОУ « Детский сад с</w:t>
      </w:r>
      <w:proofErr w:type="gramStart"/>
      <w:r w:rsidR="001508F8">
        <w:rPr>
          <w:rFonts w:ascii="Times New Roman" w:hAnsi="Times New Roman" w:cs="Times New Roman"/>
          <w:color w:val="000000"/>
          <w:sz w:val="28"/>
          <w:szCs w:val="28"/>
          <w:lang w:val="ru-RU"/>
        </w:rPr>
        <w:t>.В</w:t>
      </w:r>
      <w:proofErr w:type="gramEnd"/>
      <w:r w:rsidR="00150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ерхняя Чернавка </w:t>
      </w:r>
      <w:proofErr w:type="spellStart"/>
      <w:r w:rsidR="00150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Вольского</w:t>
      </w:r>
      <w:proofErr w:type="spellEnd"/>
      <w:r w:rsidR="00150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Саратовской области»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разработанной 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 инновационной программы дошкольного образования «От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рождения до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школы» под редакцией Н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Е.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Вераксы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Т.С. Комаровой, Э.М. Дорофеевой, 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50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также 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парциальные программы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технологии.</w:t>
      </w:r>
    </w:p>
    <w:p w:rsidR="001279F2" w:rsidRPr="00F9148E" w:rsidRDefault="00956D45" w:rsidP="000B2CE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202</w:t>
      </w:r>
      <w:r w:rsidR="000B2CE5">
        <w:rPr>
          <w:rFonts w:ascii="Times New Roman" w:hAnsi="Times New Roman" w:cs="Times New Roman"/>
          <w:color w:val="000000"/>
          <w:sz w:val="28"/>
          <w:szCs w:val="28"/>
          <w:lang w:val="ru-RU"/>
        </w:rPr>
        <w:t>2-</w:t>
      </w:r>
      <w:r w:rsid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0B2CE5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учебный год были поставлены следующие цели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задачи:</w:t>
      </w:r>
    </w:p>
    <w:p w:rsidR="001279F2" w:rsidRPr="00F9148E" w:rsidRDefault="00956D45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B2CE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</w:t>
      </w:r>
      <w:r w:rsidR="00150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0B2CE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1508F8" w:rsidRDefault="001508F8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508F8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сохранение и укрепление физического здоровья воспитанников;</w:t>
      </w:r>
    </w:p>
    <w:p w:rsidR="00956D45" w:rsidRPr="001508F8" w:rsidRDefault="001508F8" w:rsidP="001508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внедрение новых современных способов работы с воспитанниками.</w:t>
      </w:r>
    </w:p>
    <w:p w:rsidR="00956D45" w:rsidRPr="00F9148E" w:rsidRDefault="00956D45" w:rsidP="00F9148E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 решались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помощью разработанной системы мероприятий для всех участников образовательного процесса, которые были представлены 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согласование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утверждение 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установочном педсовете. </w:t>
      </w:r>
    </w:p>
    <w:p w:rsidR="001279F2" w:rsidRPr="00F9148E" w:rsidRDefault="00956D45" w:rsidP="00F9148E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составления аналитической справки использовались результаты</w:t>
      </w:r>
      <w:r w:rsid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мониторинга, анкетирования, наблюдения.</w:t>
      </w:r>
    </w:p>
    <w:p w:rsidR="00F9148E" w:rsidRDefault="00956D45" w:rsidP="00F9148E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велась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программным обеспечением при тесном взаимодействии всех работников детского сада. Организованные формы обучения проводились 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 ООД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возрастных особенностей детей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требованиями нормативных документов.</w:t>
      </w:r>
    </w:p>
    <w:p w:rsidR="001279F2" w:rsidRPr="00F9148E" w:rsidRDefault="00956D45" w:rsidP="00F9148E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Образовательная деятельность строилась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комплексно-тематическим планированием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значимым событиям социальной жизни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окружающего мира.</w:t>
      </w:r>
    </w:p>
    <w:p w:rsidR="001279F2" w:rsidRPr="00F9148E" w:rsidRDefault="00956D45" w:rsidP="00F9148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Анализ системы оздоровительной работы с</w:t>
      </w:r>
      <w:r w:rsidRPr="00F9148E">
        <w:rPr>
          <w:rFonts w:ascii="Times New Roman" w:hAnsi="Times New Roman" w:cs="Times New Roman"/>
          <w:b/>
          <w:bCs/>
          <w:spacing w:val="-2"/>
          <w:sz w:val="28"/>
          <w:szCs w:val="28"/>
        </w:rPr>
        <w:t> </w:t>
      </w:r>
      <w:r w:rsidRPr="00F9148E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детьми</w:t>
      </w:r>
      <w:r w:rsidR="00F9148E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.</w:t>
      </w:r>
    </w:p>
    <w:p w:rsidR="00F9148E" w:rsidRDefault="00956D45" w:rsidP="00F9148E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Большое внимание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уделялось здоровью детей.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каждом возрастной группе создана предметно-пространственная среда, обеспечивающая свободную самостоятельную деятельность для детей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их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творческого потенциала,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желаниями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наклонностями. При построении предметно-пространственной среды педагогами учтены антропометрические, физиологические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психологические особенности детей, новые подходы к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проектированию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планировке функциональных помещений, размещению мебели. </w:t>
      </w:r>
    </w:p>
    <w:p w:rsidR="00F9148E" w:rsidRDefault="00956D45" w:rsidP="00F9148E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Группы оснащены мебелью, соответствующей росту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возрасту детей, гигиеническим, педагогическим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эстетическим требованиям. Продумана система оздоровительных мероприятий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физического развития.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учебного года проводилась работа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улучшению здоровья дошкольников, совершенствованию их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физических качеств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их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индивидуальных особенностей. </w:t>
      </w:r>
    </w:p>
    <w:p w:rsidR="001279F2" w:rsidRPr="00F9148E" w:rsidRDefault="00956D45" w:rsidP="00F9148E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Оздоровительная работа осуществлялась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следующим направлениям:</w:t>
      </w:r>
    </w:p>
    <w:p w:rsidR="001279F2" w:rsidRPr="00F9148E" w:rsidRDefault="00956D45" w:rsidP="00F9148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соблюдение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режима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дня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279F2" w:rsidRPr="00F9148E" w:rsidRDefault="00956D45" w:rsidP="00F9148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</w:rPr>
        <w:t>соблюдение гигиенических требований;</w:t>
      </w:r>
    </w:p>
    <w:p w:rsidR="001279F2" w:rsidRPr="00F9148E" w:rsidRDefault="00956D45" w:rsidP="00F9148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</w:rPr>
        <w:t>утренняя гимнастика;</w:t>
      </w:r>
    </w:p>
    <w:p w:rsidR="001279F2" w:rsidRPr="00F9148E" w:rsidRDefault="00956D45" w:rsidP="00F9148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отработка двигательного режима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группах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прогулке;</w:t>
      </w:r>
    </w:p>
    <w:p w:rsidR="001279F2" w:rsidRPr="00F9148E" w:rsidRDefault="00956D45" w:rsidP="00F9148E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54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рационального</w:t>
      </w:r>
      <w:proofErr w:type="spellEnd"/>
      <w:proofErr w:type="gramEnd"/>
      <w:r w:rsidR="002554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питания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18C3" w:rsidRPr="00F9148E" w:rsidRDefault="007B18C3" w:rsidP="00F9148E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B18C3" w:rsidRPr="00F9148E" w:rsidRDefault="007B18C3" w:rsidP="00F9148E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279F2" w:rsidRPr="00F9148E" w:rsidRDefault="00956D45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 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начале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учебного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года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279F2" w:rsidRPr="00F9148E" w:rsidRDefault="001508F8" w:rsidP="00F9148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заключен договор  с </w:t>
      </w:r>
      <w:r w:rsidR="00386DE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ГУЗ СО « </w:t>
      </w:r>
      <w:proofErr w:type="spellStart"/>
      <w:r w:rsidR="00386DE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Вольская</w:t>
      </w:r>
      <w:proofErr w:type="spellEnd"/>
      <w:r w:rsidR="00386DE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районная больница»</w:t>
      </w:r>
      <w:r w:rsidR="00956D45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279F2" w:rsidRPr="00F9148E" w:rsidRDefault="00956D45" w:rsidP="00F9148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ежемесячно проводился анализ заболеваемости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посещаемости детского сада воспитанниками;</w:t>
      </w:r>
    </w:p>
    <w:p w:rsidR="001279F2" w:rsidRPr="00F9148E" w:rsidRDefault="00956D45" w:rsidP="00F9148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ежемесячно проводился контроль за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санитарно-гигиеническим состоянием Д</w:t>
      </w:r>
      <w:r w:rsidR="007B18C3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О;</w:t>
      </w:r>
    </w:p>
    <w:p w:rsidR="001279F2" w:rsidRPr="00F9148E" w:rsidRDefault="00A857F3" w:rsidP="00F9148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2 раза в месяц</w:t>
      </w:r>
      <w:r w:rsidR="00956D45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проводился осмотр детей на</w:t>
      </w:r>
      <w:r w:rsidR="00956D45"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56D45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педикулез;</w:t>
      </w:r>
    </w:p>
    <w:p w:rsidR="001279F2" w:rsidRPr="00F9148E" w:rsidRDefault="00956D45" w:rsidP="00F9148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 (осень) проводилось обследование детей 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энтеробиоз;</w:t>
      </w:r>
    </w:p>
    <w:p w:rsidR="001279F2" w:rsidRPr="00F9148E" w:rsidRDefault="00956D45" w:rsidP="00F9148E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распределены воспитанники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группам здоровья</w:t>
      </w:r>
      <w:r w:rsidR="007B18C3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физкультурным группам.</w:t>
      </w:r>
    </w:p>
    <w:p w:rsidR="001279F2" w:rsidRDefault="00956D45" w:rsidP="00F9148E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Списочный состав </w:t>
      </w:r>
      <w:proofErr w:type="gramStart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конец</w:t>
      </w:r>
      <w:proofErr w:type="gramEnd"/>
      <w:r w:rsidR="007B18C3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</w:t>
      </w:r>
      <w:r w:rsidR="00AE2758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7B18C3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- 20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AE2758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учебного года составил </w:t>
      </w:r>
      <w:r w:rsidR="00386DE5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</w:t>
      </w:r>
      <w:r w:rsidR="00CB0BD7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из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них:</w:t>
      </w:r>
    </w:p>
    <w:p w:rsidR="00307423" w:rsidRDefault="00307423" w:rsidP="00F9148E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Ind w:w="2376" w:type="dxa"/>
        <w:tblLook w:val="04A0"/>
      </w:tblPr>
      <w:tblGrid>
        <w:gridCol w:w="4626"/>
      </w:tblGrid>
      <w:tr w:rsidR="00EB36C8" w:rsidRPr="00EB36C8" w:rsidTr="00684F52">
        <w:trPr>
          <w:trHeight w:val="796"/>
        </w:trPr>
        <w:tc>
          <w:tcPr>
            <w:tcW w:w="3445" w:type="dxa"/>
            <w:tcBorders>
              <w:bottom w:val="single" w:sz="4" w:space="0" w:color="auto"/>
            </w:tcBorders>
          </w:tcPr>
          <w:p w:rsidR="00EB36C8" w:rsidRDefault="00EB36C8" w:rsidP="00684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здоровья детей и охраны их жизни</w:t>
            </w:r>
            <w:r w:rsidR="0030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2022-20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  <w:p w:rsidR="00EB36C8" w:rsidRPr="00EB36C8" w:rsidRDefault="00307423" w:rsidP="00684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42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759982" cy="1306286"/>
                  <wp:effectExtent l="19050" t="0" r="21318" b="8164"/>
                  <wp:docPr id="4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684F52" w:rsidRDefault="00684F52" w:rsidP="00F9148E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DE5" w:rsidRDefault="00684F52" w:rsidP="00684F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-1разновозрастная          группа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textWrapping" w:clear="all"/>
      </w:r>
    </w:p>
    <w:p w:rsidR="00386DE5" w:rsidRDefault="00386DE5" w:rsidP="00F9148E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DE5" w:rsidRPr="00F9148E" w:rsidRDefault="00386DE5" w:rsidP="00F9148E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E2758" w:rsidRDefault="00956D45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0914">
        <w:rPr>
          <w:rFonts w:ascii="Times New Roman" w:hAnsi="Times New Roman" w:cs="Times New Roman"/>
          <w:sz w:val="28"/>
          <w:szCs w:val="28"/>
          <w:lang w:val="ru-RU"/>
        </w:rPr>
        <w:t>Заболеваемость в</w:t>
      </w:r>
      <w:r w:rsidRPr="00520914">
        <w:rPr>
          <w:rFonts w:ascii="Times New Roman" w:hAnsi="Times New Roman" w:cs="Times New Roman"/>
          <w:sz w:val="28"/>
          <w:szCs w:val="28"/>
        </w:rPr>
        <w:t> </w:t>
      </w:r>
      <w:r w:rsidRPr="00520914">
        <w:rPr>
          <w:rFonts w:ascii="Times New Roman" w:hAnsi="Times New Roman" w:cs="Times New Roman"/>
          <w:sz w:val="28"/>
          <w:szCs w:val="28"/>
          <w:lang w:val="ru-RU"/>
        </w:rPr>
        <w:t>целом по</w:t>
      </w:r>
      <w:r w:rsidRPr="00520914">
        <w:rPr>
          <w:rFonts w:ascii="Times New Roman" w:hAnsi="Times New Roman" w:cs="Times New Roman"/>
          <w:sz w:val="28"/>
          <w:szCs w:val="28"/>
        </w:rPr>
        <w:t> </w:t>
      </w:r>
      <w:r w:rsidRPr="00520914">
        <w:rPr>
          <w:rFonts w:ascii="Times New Roman" w:hAnsi="Times New Roman" w:cs="Times New Roman"/>
          <w:sz w:val="28"/>
          <w:szCs w:val="28"/>
          <w:lang w:val="ru-RU"/>
        </w:rPr>
        <w:t>ДОО в</w:t>
      </w:r>
      <w:r w:rsidRPr="00520914">
        <w:rPr>
          <w:rFonts w:ascii="Times New Roman" w:hAnsi="Times New Roman" w:cs="Times New Roman"/>
          <w:sz w:val="28"/>
          <w:szCs w:val="28"/>
        </w:rPr>
        <w:t> </w:t>
      </w:r>
      <w:r w:rsidRPr="00520914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AE2758">
        <w:rPr>
          <w:rFonts w:ascii="Times New Roman" w:hAnsi="Times New Roman" w:cs="Times New Roman"/>
          <w:sz w:val="28"/>
          <w:szCs w:val="28"/>
          <w:lang w:val="ru-RU"/>
        </w:rPr>
        <w:t>2-</w:t>
      </w:r>
      <w:r w:rsidR="00A857F3" w:rsidRPr="00520914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52091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E275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A5209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</w:t>
      </w:r>
      <w:r w:rsidR="00684F52">
        <w:rPr>
          <w:rFonts w:ascii="Times New Roman" w:hAnsi="Times New Roman" w:cs="Times New Roman"/>
          <w:sz w:val="28"/>
          <w:szCs w:val="28"/>
          <w:lang w:val="ru-RU"/>
        </w:rPr>
        <w:t xml:space="preserve"> снизилась</w:t>
      </w:r>
      <w:r w:rsidRPr="00313D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4F52">
        <w:rPr>
          <w:rFonts w:ascii="Times New Roman" w:hAnsi="Times New Roman" w:cs="Times New Roman"/>
          <w:sz w:val="28"/>
          <w:szCs w:val="28"/>
          <w:lang w:val="ru-RU"/>
        </w:rPr>
        <w:t xml:space="preserve"> 4 процента по сравнению с прошлым 2012 -2022 учебным годом. </w:t>
      </w:r>
      <w:proofErr w:type="spellStart"/>
      <w:r w:rsidR="00684F52">
        <w:rPr>
          <w:rFonts w:ascii="Times New Roman" w:hAnsi="Times New Roman" w:cs="Times New Roman"/>
          <w:sz w:val="28"/>
          <w:szCs w:val="28"/>
          <w:lang w:val="ru-RU"/>
        </w:rPr>
        <w:t>Всыпышек</w:t>
      </w:r>
      <w:proofErr w:type="spellEnd"/>
      <w:r w:rsidR="00684F52">
        <w:rPr>
          <w:rFonts w:ascii="Times New Roman" w:hAnsi="Times New Roman" w:cs="Times New Roman"/>
          <w:sz w:val="28"/>
          <w:szCs w:val="28"/>
          <w:lang w:val="ru-RU"/>
        </w:rPr>
        <w:t xml:space="preserve"> заболевания ОРВИ не было. </w:t>
      </w:r>
      <w:r w:rsidR="00520914" w:rsidRPr="0052091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20914" w:rsidRPr="00520914">
        <w:rPr>
          <w:rFonts w:ascii="Times New Roman" w:hAnsi="Times New Roman" w:cs="Times New Roman"/>
          <w:sz w:val="28"/>
          <w:szCs w:val="28"/>
        </w:rPr>
        <w:t> </w:t>
      </w:r>
      <w:r w:rsidR="00520914" w:rsidRPr="00520914">
        <w:rPr>
          <w:rFonts w:ascii="Times New Roman" w:hAnsi="Times New Roman" w:cs="Times New Roman"/>
          <w:sz w:val="28"/>
          <w:szCs w:val="28"/>
          <w:lang w:val="ru-RU"/>
        </w:rPr>
        <w:t>результате исследования было выявлено, что основной процент заболева</w:t>
      </w:r>
      <w:r w:rsidR="00684F52">
        <w:rPr>
          <w:rFonts w:ascii="Times New Roman" w:hAnsi="Times New Roman" w:cs="Times New Roman"/>
          <w:sz w:val="28"/>
          <w:szCs w:val="28"/>
          <w:lang w:val="ru-RU"/>
        </w:rPr>
        <w:t xml:space="preserve">емости составляют </w:t>
      </w:r>
      <w:r w:rsidRPr="00520914">
        <w:rPr>
          <w:rFonts w:ascii="Times New Roman" w:hAnsi="Times New Roman" w:cs="Times New Roman"/>
          <w:sz w:val="28"/>
          <w:szCs w:val="28"/>
          <w:lang w:val="ru-RU"/>
        </w:rPr>
        <w:t>дети с</w:t>
      </w:r>
      <w:r w:rsidRPr="00520914">
        <w:rPr>
          <w:rFonts w:ascii="Times New Roman" w:hAnsi="Times New Roman" w:cs="Times New Roman"/>
          <w:sz w:val="28"/>
          <w:szCs w:val="28"/>
        </w:rPr>
        <w:t> </w:t>
      </w:r>
      <w:r w:rsidRPr="00520914">
        <w:rPr>
          <w:rFonts w:ascii="Times New Roman" w:hAnsi="Times New Roman" w:cs="Times New Roman"/>
          <w:sz w:val="28"/>
          <w:szCs w:val="28"/>
          <w:lang w:val="ru-RU"/>
        </w:rPr>
        <w:t>хроническими заболеваниями.</w:t>
      </w:r>
    </w:p>
    <w:p w:rsidR="00520914" w:rsidRDefault="00520914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279F2" w:rsidRPr="00F9148E" w:rsidRDefault="00956D45" w:rsidP="0052091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Причины заболеваемости: ведущая патология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84F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— часто болеющие дети, 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хронические заболевания.</w:t>
      </w:r>
    </w:p>
    <w:p w:rsidR="00520914" w:rsidRDefault="00684F52" w:rsidP="0052091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течение года проведена  достаточная  работа</w:t>
      </w:r>
      <w:r w:rsidR="00956D45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="00956D45"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56D45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укреплению и</w:t>
      </w:r>
      <w:r w:rsidR="00956D45"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56D45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профилактике заболеваний. </w:t>
      </w:r>
    </w:p>
    <w:p w:rsidR="00520914" w:rsidRDefault="00956D45" w:rsidP="0052091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периоды повышенной опасности заражения вирусом гриппа всем детям проводили профилактические мероприятия: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кварцевание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помещений, проветривание</w:t>
      </w:r>
      <w:r w:rsidR="00D345D9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еженедельная генеральная уборка.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209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279F2" w:rsidRPr="00F9148E" w:rsidRDefault="00956D45" w:rsidP="0052091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Регулярные прогулки, двигательный режим, активная самостоятельная деятельность детей способствовали получению положительной динамики посещаемости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заболеваемости детей.</w:t>
      </w:r>
    </w:p>
    <w:p w:rsidR="00E6508E" w:rsidRDefault="00956D45" w:rsidP="0052091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Анализируя работу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физическому воспитанию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оздоровлению, следует</w:t>
      </w:r>
      <w:r w:rsidR="00684F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отметить, что работа ведется в группе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Кроме занятий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физическому воспитанию, ежедневно проводится утренняя гимнастика (в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холодный период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зале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84F5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группе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теплый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6508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улице).</w:t>
      </w:r>
    </w:p>
    <w:p w:rsidR="00E6508E" w:rsidRPr="00684F52" w:rsidRDefault="00E6508E" w:rsidP="0052091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6508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56D45" w:rsidRPr="00E6508E">
        <w:rPr>
          <w:rFonts w:ascii="Times New Roman" w:hAnsi="Times New Roman" w:cs="Times New Roman"/>
          <w:sz w:val="28"/>
          <w:szCs w:val="28"/>
          <w:lang w:val="ru-RU"/>
        </w:rPr>
        <w:t>осле дневного сна про</w:t>
      </w:r>
      <w:r w:rsidRPr="00E6508E">
        <w:rPr>
          <w:rFonts w:ascii="Times New Roman" w:hAnsi="Times New Roman" w:cs="Times New Roman"/>
          <w:sz w:val="28"/>
          <w:szCs w:val="28"/>
          <w:lang w:val="ru-RU"/>
        </w:rPr>
        <w:t>водится постепенное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пробужде</w:t>
      </w:r>
      <w:r w:rsidR="00684F52">
        <w:rPr>
          <w:rFonts w:ascii="Times New Roman" w:hAnsi="Times New Roman" w:cs="Times New Roman"/>
          <w:sz w:val="28"/>
          <w:szCs w:val="28"/>
          <w:lang w:val="ru-RU"/>
        </w:rPr>
        <w:t xml:space="preserve">ние с рядом </w:t>
      </w:r>
      <w:r w:rsidR="00956D45" w:rsidRPr="00E6508E">
        <w:rPr>
          <w:rFonts w:ascii="Times New Roman" w:hAnsi="Times New Roman" w:cs="Times New Roman"/>
          <w:sz w:val="28"/>
          <w:szCs w:val="28"/>
          <w:lang w:val="ru-RU"/>
        </w:rPr>
        <w:t>закаливающи</w:t>
      </w:r>
      <w:r w:rsidR="00684F52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956D45" w:rsidRPr="00E6508E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956D45" w:rsidRPr="00E6508E">
        <w:rPr>
          <w:rFonts w:ascii="Times New Roman" w:hAnsi="Times New Roman" w:cs="Times New Roman"/>
          <w:sz w:val="28"/>
          <w:szCs w:val="28"/>
        </w:rPr>
        <w:t> </w:t>
      </w:r>
      <w:r w:rsidR="00956D45" w:rsidRPr="00E6508E">
        <w:rPr>
          <w:rFonts w:ascii="Times New Roman" w:hAnsi="Times New Roman" w:cs="Times New Roman"/>
          <w:sz w:val="28"/>
          <w:szCs w:val="28"/>
          <w:lang w:val="ru-RU"/>
        </w:rPr>
        <w:t>оздоровительны</w:t>
      </w:r>
      <w:r w:rsidR="00684F52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956D45" w:rsidRPr="00E6508E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</w:t>
      </w:r>
      <w:r w:rsidR="00684F5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956D45" w:rsidRPr="00E6508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6508E" w:rsidRPr="00E6508E" w:rsidRDefault="00956D45" w:rsidP="0052091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08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6508E">
        <w:rPr>
          <w:rFonts w:ascii="Times New Roman" w:hAnsi="Times New Roman" w:cs="Times New Roman"/>
          <w:sz w:val="28"/>
          <w:szCs w:val="28"/>
        </w:rPr>
        <w:t> </w:t>
      </w:r>
      <w:r w:rsidRPr="00E6508E">
        <w:rPr>
          <w:rFonts w:ascii="Times New Roman" w:hAnsi="Times New Roman" w:cs="Times New Roman"/>
          <w:sz w:val="28"/>
          <w:szCs w:val="28"/>
          <w:lang w:val="ru-RU"/>
        </w:rPr>
        <w:t>течение учебного года педагоги формировали позитивное отношение к</w:t>
      </w:r>
      <w:r w:rsidRPr="00E6508E">
        <w:rPr>
          <w:rFonts w:ascii="Times New Roman" w:hAnsi="Times New Roman" w:cs="Times New Roman"/>
          <w:sz w:val="28"/>
          <w:szCs w:val="28"/>
        </w:rPr>
        <w:t> </w:t>
      </w:r>
      <w:r w:rsidRPr="00E6508E">
        <w:rPr>
          <w:rFonts w:ascii="Times New Roman" w:hAnsi="Times New Roman" w:cs="Times New Roman"/>
          <w:sz w:val="28"/>
          <w:szCs w:val="28"/>
          <w:lang w:val="ru-RU"/>
        </w:rPr>
        <w:t>двигательной активности, оздоровительным мероприятиям.</w:t>
      </w:r>
      <w:r w:rsidRPr="00E6508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508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Тематическое изучение показало: </w:t>
      </w:r>
      <w:r w:rsidR="00684F52">
        <w:rPr>
          <w:rFonts w:ascii="Times New Roman" w:hAnsi="Times New Roman" w:cs="Times New Roman"/>
          <w:sz w:val="28"/>
          <w:szCs w:val="28"/>
          <w:lang w:val="ru-RU"/>
        </w:rPr>
        <w:t>в группе</w:t>
      </w:r>
      <w:r w:rsidR="00E6508E" w:rsidRPr="00E6508E">
        <w:rPr>
          <w:rFonts w:ascii="Times New Roman" w:hAnsi="Times New Roman" w:cs="Times New Roman"/>
          <w:sz w:val="28"/>
          <w:szCs w:val="28"/>
          <w:lang w:val="ru-RU"/>
        </w:rPr>
        <w:t xml:space="preserve">  проводятся профилактические мероприятия образовательного характера по основам здорового образа жизни.</w:t>
      </w:r>
    </w:p>
    <w:p w:rsidR="001279F2" w:rsidRPr="00F9148E" w:rsidRDefault="00E6508E" w:rsidP="0052091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956D45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956D45"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84F52">
        <w:rPr>
          <w:rFonts w:ascii="Times New Roman" w:hAnsi="Times New Roman" w:cs="Times New Roman"/>
          <w:sz w:val="28"/>
          <w:szCs w:val="28"/>
          <w:lang w:val="ru-RU"/>
        </w:rPr>
        <w:t>детском саду питание 3</w:t>
      </w:r>
      <w:r w:rsidR="00956D45" w:rsidRPr="00E6508E">
        <w:rPr>
          <w:rFonts w:ascii="Times New Roman" w:hAnsi="Times New Roman" w:cs="Times New Roman"/>
          <w:sz w:val="28"/>
          <w:szCs w:val="28"/>
          <w:lang w:val="ru-RU"/>
        </w:rPr>
        <w:t>-разовое на</w:t>
      </w:r>
      <w:r w:rsidR="00956D45" w:rsidRPr="00E6508E">
        <w:rPr>
          <w:rFonts w:ascii="Times New Roman" w:hAnsi="Times New Roman" w:cs="Times New Roman"/>
          <w:sz w:val="28"/>
          <w:szCs w:val="28"/>
        </w:rPr>
        <w:t> </w:t>
      </w:r>
      <w:r w:rsidR="00956D45" w:rsidRPr="00E6508E">
        <w:rPr>
          <w:rFonts w:ascii="Times New Roman" w:hAnsi="Times New Roman" w:cs="Times New Roman"/>
          <w:sz w:val="28"/>
          <w:szCs w:val="28"/>
          <w:lang w:val="ru-RU"/>
        </w:rPr>
        <w:t>основе 1</w:t>
      </w:r>
      <w:r w:rsidR="00684F52">
        <w:rPr>
          <w:rFonts w:ascii="Times New Roman" w:hAnsi="Times New Roman" w:cs="Times New Roman"/>
          <w:sz w:val="28"/>
          <w:szCs w:val="28"/>
          <w:lang w:val="ru-RU"/>
        </w:rPr>
        <w:t>0-дневного меню, разработанного</w:t>
      </w:r>
      <w:r w:rsidR="00AE56BA" w:rsidRPr="00E6508E">
        <w:rPr>
          <w:rFonts w:ascii="Times New Roman" w:hAnsi="Times New Roman" w:cs="Times New Roman"/>
          <w:sz w:val="28"/>
          <w:szCs w:val="28"/>
          <w:lang w:val="ru-RU"/>
        </w:rPr>
        <w:t xml:space="preserve"> утвержден</w:t>
      </w:r>
      <w:r w:rsidR="0034121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AE56BA" w:rsidRPr="00E6508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6508E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684F52">
        <w:rPr>
          <w:rFonts w:ascii="Times New Roman" w:hAnsi="Times New Roman" w:cs="Times New Roman"/>
          <w:sz w:val="28"/>
          <w:szCs w:val="28"/>
          <w:lang w:val="ru-RU"/>
        </w:rPr>
        <w:t xml:space="preserve"> заведующим </w:t>
      </w:r>
      <w:r w:rsidR="00AE56BA" w:rsidRPr="00E650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508E">
        <w:rPr>
          <w:rFonts w:ascii="Times New Roman" w:hAnsi="Times New Roman" w:cs="Times New Roman"/>
          <w:sz w:val="28"/>
          <w:szCs w:val="28"/>
          <w:lang w:val="ru-RU"/>
        </w:rPr>
        <w:t>МДОУ. Меню</w:t>
      </w:r>
      <w:r w:rsidR="00956D45" w:rsidRPr="00E6508E">
        <w:rPr>
          <w:rFonts w:ascii="Times New Roman" w:hAnsi="Times New Roman" w:cs="Times New Roman"/>
          <w:sz w:val="28"/>
          <w:szCs w:val="28"/>
          <w:lang w:val="ru-RU"/>
        </w:rPr>
        <w:t xml:space="preserve"> сбалансировано по</w:t>
      </w:r>
      <w:r w:rsidR="00956D45" w:rsidRPr="00E6508E">
        <w:rPr>
          <w:rFonts w:ascii="Times New Roman" w:hAnsi="Times New Roman" w:cs="Times New Roman"/>
          <w:sz w:val="28"/>
          <w:szCs w:val="28"/>
        </w:rPr>
        <w:t> </w:t>
      </w:r>
      <w:r w:rsidR="00956D45" w:rsidRPr="00E6508E">
        <w:rPr>
          <w:rFonts w:ascii="Times New Roman" w:hAnsi="Times New Roman" w:cs="Times New Roman"/>
          <w:sz w:val="28"/>
          <w:szCs w:val="28"/>
          <w:lang w:val="ru-RU"/>
        </w:rPr>
        <w:t>основным ингредиентам, калорийности с</w:t>
      </w:r>
      <w:r w:rsidR="00956D45" w:rsidRPr="00E6508E">
        <w:rPr>
          <w:rFonts w:ascii="Times New Roman" w:hAnsi="Times New Roman" w:cs="Times New Roman"/>
          <w:sz w:val="28"/>
          <w:szCs w:val="28"/>
        </w:rPr>
        <w:t> </w:t>
      </w:r>
      <w:r w:rsidR="00956D45" w:rsidRPr="00E6508E">
        <w:rPr>
          <w:rFonts w:ascii="Times New Roman" w:hAnsi="Times New Roman" w:cs="Times New Roman"/>
          <w:sz w:val="28"/>
          <w:szCs w:val="28"/>
          <w:lang w:val="ru-RU"/>
        </w:rPr>
        <w:t>максимальным использованием свежих овощей, фруктов и</w:t>
      </w:r>
      <w:r w:rsidR="00956D45" w:rsidRPr="00E6508E">
        <w:rPr>
          <w:rFonts w:ascii="Times New Roman" w:hAnsi="Times New Roman" w:cs="Times New Roman"/>
          <w:sz w:val="28"/>
          <w:szCs w:val="28"/>
        </w:rPr>
        <w:t> </w:t>
      </w:r>
      <w:r w:rsidR="00956D45" w:rsidRPr="00E6508E">
        <w:rPr>
          <w:rFonts w:ascii="Times New Roman" w:hAnsi="Times New Roman" w:cs="Times New Roman"/>
          <w:sz w:val="28"/>
          <w:szCs w:val="28"/>
          <w:lang w:val="ru-RU"/>
        </w:rPr>
        <w:t>продуктов с</w:t>
      </w:r>
      <w:r w:rsidR="00956D45" w:rsidRPr="00E6508E">
        <w:rPr>
          <w:rFonts w:ascii="Times New Roman" w:hAnsi="Times New Roman" w:cs="Times New Roman"/>
          <w:sz w:val="28"/>
          <w:szCs w:val="28"/>
        </w:rPr>
        <w:t> </w:t>
      </w:r>
      <w:r w:rsidR="00956D45" w:rsidRPr="00E6508E">
        <w:rPr>
          <w:rFonts w:ascii="Times New Roman" w:hAnsi="Times New Roman" w:cs="Times New Roman"/>
          <w:sz w:val="28"/>
          <w:szCs w:val="28"/>
          <w:lang w:val="ru-RU"/>
        </w:rPr>
        <w:t>повышенным содержанием белка.</w:t>
      </w:r>
    </w:p>
    <w:p w:rsidR="001279F2" w:rsidRPr="00E6508E" w:rsidRDefault="00956D45" w:rsidP="00E6508E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Вывод: 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положительными результатами работы детского сада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сохранению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укреплению здоровья детей можно считать:</w:t>
      </w:r>
    </w:p>
    <w:p w:rsidR="001279F2" w:rsidRPr="00F9148E" w:rsidRDefault="00956D45" w:rsidP="00F9148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травм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279F2" w:rsidRPr="00F9148E" w:rsidRDefault="00956D45" w:rsidP="00F9148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улучшился показатель пропуска одним ребенком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болезни;</w:t>
      </w:r>
    </w:p>
    <w:p w:rsidR="001279F2" w:rsidRPr="00E6508E" w:rsidRDefault="00956D45" w:rsidP="00F9148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08E">
        <w:rPr>
          <w:rFonts w:ascii="Times New Roman" w:hAnsi="Times New Roman" w:cs="Times New Roman"/>
          <w:sz w:val="28"/>
          <w:szCs w:val="28"/>
          <w:lang w:val="ru-RU"/>
        </w:rPr>
        <w:t>благодаря систематической</w:t>
      </w:r>
      <w:r w:rsidR="00684F52">
        <w:rPr>
          <w:rFonts w:ascii="Times New Roman" w:hAnsi="Times New Roman" w:cs="Times New Roman"/>
          <w:sz w:val="28"/>
          <w:szCs w:val="28"/>
          <w:lang w:val="ru-RU"/>
        </w:rPr>
        <w:t xml:space="preserve"> работе </w:t>
      </w:r>
      <w:r w:rsidRPr="00E6508E">
        <w:rPr>
          <w:rFonts w:ascii="Times New Roman" w:hAnsi="Times New Roman" w:cs="Times New Roman"/>
          <w:sz w:val="28"/>
          <w:szCs w:val="28"/>
          <w:lang w:val="ru-RU"/>
        </w:rPr>
        <w:t>педагогов в</w:t>
      </w:r>
      <w:r w:rsidRPr="00E6508E">
        <w:rPr>
          <w:rFonts w:ascii="Times New Roman" w:hAnsi="Times New Roman" w:cs="Times New Roman"/>
          <w:sz w:val="28"/>
          <w:szCs w:val="28"/>
        </w:rPr>
        <w:t> </w:t>
      </w:r>
      <w:r w:rsidRPr="00E6508E">
        <w:rPr>
          <w:rFonts w:ascii="Times New Roman" w:hAnsi="Times New Roman" w:cs="Times New Roman"/>
          <w:sz w:val="28"/>
          <w:szCs w:val="28"/>
          <w:lang w:val="ru-RU"/>
        </w:rPr>
        <w:t>детском саду намечается тенденция к снижению числа некоторых видов заболеваний;</w:t>
      </w:r>
    </w:p>
    <w:p w:rsidR="001279F2" w:rsidRDefault="00956D45" w:rsidP="00E6508E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Однако существует тот факт, что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приходят дети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ослабленным здоровьем, хроническими заболеваниями, патологиями,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</w:t>
      </w:r>
      <w:proofErr w:type="gramEnd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чем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 коллективом детского сада остается необходимость введения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работу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дошкольниками более эффективных форм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методов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здоровьесбережению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индивидуальных особенностей детей, чтобы заболеваемость дошкольников снижалась.</w:t>
      </w:r>
    </w:p>
    <w:p w:rsidR="00E6508E" w:rsidRPr="00F9148E" w:rsidRDefault="00E6508E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279F2" w:rsidRPr="00E6508E" w:rsidRDefault="00956D45" w:rsidP="00E6508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E6508E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Анализ результатов выполнения ООП</w:t>
      </w:r>
      <w:r w:rsidR="00E6508E" w:rsidRPr="00E6508E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.</w:t>
      </w:r>
    </w:p>
    <w:p w:rsidR="00AE56BA" w:rsidRPr="00F9148E" w:rsidRDefault="00956D45" w:rsidP="00E6508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Уровень развития детей анализируется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итогам педагогической диагностики.</w:t>
      </w:r>
    </w:p>
    <w:p w:rsidR="001279F2" w:rsidRPr="00E6508E" w:rsidRDefault="00956D45" w:rsidP="006B065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6508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проведения диагностики:</w:t>
      </w:r>
    </w:p>
    <w:p w:rsidR="001279F2" w:rsidRPr="00F9148E" w:rsidRDefault="00956D45" w:rsidP="00F9148E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диагностические занятия (по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каждому разделу программы);</w:t>
      </w:r>
    </w:p>
    <w:p w:rsidR="001279F2" w:rsidRPr="00F9148E" w:rsidRDefault="002554D7" w:rsidP="00F9148E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наблюдения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56D45" w:rsidRPr="00F9148E">
        <w:rPr>
          <w:rFonts w:ascii="Times New Roman" w:hAnsi="Times New Roman" w:cs="Times New Roman"/>
          <w:color w:val="000000"/>
          <w:sz w:val="28"/>
          <w:szCs w:val="28"/>
        </w:rPr>
        <w:t>итоговые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56D45"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56D45" w:rsidRPr="00F9148E">
        <w:rPr>
          <w:rFonts w:ascii="Times New Roman" w:hAnsi="Times New Roman" w:cs="Times New Roman"/>
          <w:color w:val="000000"/>
          <w:sz w:val="28"/>
          <w:szCs w:val="28"/>
        </w:rPr>
        <w:t>занятия</w:t>
      </w:r>
      <w:proofErr w:type="spellEnd"/>
      <w:r w:rsidR="00956D45" w:rsidRPr="00F914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2A6C" w:rsidRPr="00F9148E" w:rsidRDefault="00956D45" w:rsidP="003E4C57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Разработаны диагностические карты освоения основной образовательной программы дошкольного образования ДОУ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каждой возрастной группе. Карты включают анализ уровня развития целевых ориентиров детского развития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B06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качества освоения образовательных областей. </w:t>
      </w:r>
      <w:r w:rsidR="003E4C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Результаты мониторинга уровня овладения образовательными областями являются удовлетворительными. Педагоги обеспечивают реализацию основной образовательной программы ДОУ на достаточном уровне. 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 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приемов развивающего обучения и индивидуального подхода к каждому ребенку</w:t>
      </w:r>
      <w:proofErr w:type="gramStart"/>
      <w:r w:rsidR="003E4C57">
        <w:rPr>
          <w:rFonts w:ascii="Times New Roman" w:hAnsi="Times New Roman" w:cs="Times New Roman"/>
          <w:color w:val="000000"/>
          <w:sz w:val="28"/>
          <w:szCs w:val="28"/>
          <w:lang w:val="ru-RU"/>
        </w:rPr>
        <w:t>.(</w:t>
      </w:r>
      <w:proofErr w:type="gramEnd"/>
      <w:r w:rsidR="003E4C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справка по мониторингу)</w:t>
      </w:r>
    </w:p>
    <w:p w:rsidR="001279F2" w:rsidRDefault="00956D45" w:rsidP="00F5541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: опираясь 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мониторинга, можно сделать выводы, что работа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детьми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освоению образовательных областей была успешной, проводилась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возрастных особенностей детей. Следовательно,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 направлениям образовательного стандарта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дошкольному образованию прослеживается динамика развития воспитанников </w:t>
      </w:r>
      <w:proofErr w:type="gramStart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FB3381" w:rsidRDefault="00FB3381" w:rsidP="00FB338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  <w:lang w:val="ru-RU"/>
        </w:rPr>
      </w:pPr>
    </w:p>
    <w:p w:rsidR="00FB3381" w:rsidRPr="00FB3381" w:rsidRDefault="00FB3381" w:rsidP="00FB338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FB338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Анализ уровня развития выпускников ДОО.</w:t>
      </w:r>
    </w:p>
    <w:p w:rsidR="00B87C86" w:rsidRDefault="00FB3381" w:rsidP="003E4C5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B87C86" w:rsidRPr="00F9148E" w:rsidRDefault="003E4C57" w:rsidP="0012627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t>Диагностика проводилась в два этапа: с 1 октября по 15 ноября 2022 года бало проведено диагностическое обследование воспитанников</w:t>
      </w:r>
      <w:r w:rsidR="00126274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t xml:space="preserve"> подготовительной к </w:t>
      </w:r>
      <w:r w:rsidR="00126274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lastRenderedPageBreak/>
        <w:t xml:space="preserve">школе группы. </w:t>
      </w:r>
      <w:proofErr w:type="gramStart"/>
      <w:r w:rsidR="00126274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t>Обследовано 5 воспитанников.Для диагностики использовались классические методики, позволяющие выявить уровень интеллектуального развития, произвольности, особенности личной сферы, а также позваляющие целостно представить картину психического развития ребенкак, не только дать общую оценку уровня развития дошкольника, но и установить те проблемные составляющие,которые развиты недостаточно и нуждаются в дополнительной поддержке, отражают возрастную динамику детского развития.Эти психодиагностические методики дают возможность судить об</w:t>
      </w:r>
      <w:proofErr w:type="gramEnd"/>
      <w:r w:rsidR="00126274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t xml:space="preserve"> общем уровне психодогической готовности к школе.</w:t>
      </w:r>
    </w:p>
    <w:p w:rsidR="001279F2" w:rsidRPr="00F9148E" w:rsidRDefault="00956D45" w:rsidP="00B87C8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показывает наличие динамики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уровне освоения детьми содержания образовательны</w:t>
      </w:r>
      <w:r w:rsidR="002554D7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областей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Так, 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конец учебного года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 пяти образовательным областям характерен значительный прирост выпускников, демонстрирующих высокий уровень усвоения материала</w:t>
      </w:r>
      <w:r w:rsidR="001262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учебного года характерен прирост числа детей, демонстрирующих средний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высокий уровень усвоения материала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соответствующим разделам обозна</w:t>
      </w:r>
      <w:r w:rsidR="00FA05A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ченных образовательных областей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279F2" w:rsidRDefault="00956D45" w:rsidP="00FA05A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="00FA05A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конец учебного года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показатели готовности детей к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увеличились. Это говорит 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качественном построении образовательного процесса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детском саду. </w:t>
      </w:r>
    </w:p>
    <w:p w:rsidR="00FB3381" w:rsidRPr="00F9148E" w:rsidRDefault="00FB3381" w:rsidP="00A661F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A245B" w:rsidRPr="00F9148E" w:rsidRDefault="00DA245B" w:rsidP="00F9148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</w:p>
    <w:p w:rsidR="00DA245B" w:rsidRDefault="00956D45" w:rsidP="00DA245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DA245B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Анализ результатов повышения </w:t>
      </w:r>
    </w:p>
    <w:p w:rsidR="001279F2" w:rsidRDefault="00956D45" w:rsidP="00DA245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DA245B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профессиональной компетентности педагогов</w:t>
      </w:r>
      <w:r w:rsidR="00DA245B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.</w:t>
      </w:r>
    </w:p>
    <w:p w:rsidR="00DA245B" w:rsidRPr="00DA245B" w:rsidRDefault="00DA245B" w:rsidP="00DA245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1279F2" w:rsidRPr="00F9148E" w:rsidRDefault="00956D45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года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педагогами детского сада реализовывались мероприятия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следующим показателям: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20"/>
        <w:gridCol w:w="1832"/>
        <w:gridCol w:w="2025"/>
      </w:tblGrid>
      <w:tr w:rsidR="001279F2" w:rsidRPr="002554D7" w:rsidTr="00946488"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45B" w:rsidRDefault="00DA245B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1279F2" w:rsidRPr="00F9148E" w:rsidRDefault="00956D45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3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9F2" w:rsidRPr="00F9148E" w:rsidRDefault="00956D45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 педагогов (за</w:t>
            </w: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отчетный период в</w:t>
            </w: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сравнении с</w:t>
            </w: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предыдущим годом)</w:t>
            </w:r>
          </w:p>
        </w:tc>
      </w:tr>
      <w:tr w:rsidR="00092ECC" w:rsidRPr="00F9148E" w:rsidTr="00946488">
        <w:tc>
          <w:tcPr>
            <w:tcW w:w="5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F9148E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2021/</w:t>
            </w: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20</w:t>
            </w: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AE1987" w:rsidRDefault="00AE1987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2022/2023</w:t>
            </w:r>
          </w:p>
        </w:tc>
      </w:tr>
      <w:tr w:rsidR="00092ECC" w:rsidRPr="00F9148E" w:rsidTr="00946488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в вузе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AE1987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092ECC" w:rsidRPr="00F9148E" w:rsidTr="00946488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 переподготовки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126274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AE1987" w:rsidRDefault="00126274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092ECC" w:rsidRPr="00F9148E" w:rsidTr="00946488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 по повышению квалификации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126274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126274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92ECC" w:rsidRPr="00F9148E" w:rsidTr="00946488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Аттестация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126274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126274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092ECC" w:rsidRPr="00F9148E" w:rsidTr="00946488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на семинарах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126274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126274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092ECC" w:rsidRPr="00F9148E" w:rsidTr="00946488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методобъединений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126274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126274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92ECC" w:rsidRPr="00F9148E" w:rsidTr="00946488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Обмен опытом на</w:t>
            </w: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конференциях, форумах, методических семинарах, круглых столах, педагогических советах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126274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126274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855788" w:rsidRPr="002554D7" w:rsidTr="00946488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788" w:rsidRPr="00F9148E" w:rsidRDefault="00855788" w:rsidP="006118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Участие в</w:t>
            </w: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педагогических конкурсах   разного уровня: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788" w:rsidRPr="00F9148E" w:rsidRDefault="00855788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788" w:rsidRPr="00F9148E" w:rsidRDefault="00855788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55788" w:rsidRPr="00F9148E" w:rsidTr="00946488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788" w:rsidRPr="00F9148E" w:rsidRDefault="00855788" w:rsidP="006118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</w:t>
            </w:r>
            <w:proofErr w:type="spellEnd"/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788" w:rsidRPr="00F9148E" w:rsidRDefault="00855788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788" w:rsidRPr="00F9148E" w:rsidRDefault="00855788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855788" w:rsidRPr="00F9148E" w:rsidTr="00946488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788" w:rsidRPr="00F9148E" w:rsidRDefault="00855788" w:rsidP="006118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региональный</w:t>
            </w:r>
            <w:proofErr w:type="spellEnd"/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788" w:rsidRPr="00F9148E" w:rsidRDefault="00855788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788" w:rsidRPr="00F9148E" w:rsidRDefault="00855788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855788" w:rsidRPr="00F9148E" w:rsidTr="00946488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788" w:rsidRPr="00F9148E" w:rsidRDefault="00855788" w:rsidP="006118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</w:t>
            </w:r>
            <w:proofErr w:type="spellEnd"/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788" w:rsidRPr="00F9148E" w:rsidRDefault="00855788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788" w:rsidRPr="00F9148E" w:rsidRDefault="00855788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855788" w:rsidRPr="00F9148E" w:rsidTr="00946488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788" w:rsidRPr="00F9148E" w:rsidRDefault="00855788" w:rsidP="006118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Публикации в СМИ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788" w:rsidRPr="00F9148E" w:rsidRDefault="00855788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788" w:rsidRPr="00F9148E" w:rsidRDefault="00855788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</w:tbl>
    <w:p w:rsidR="00DA245B" w:rsidRDefault="00DA245B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6A3B" w:rsidRPr="00F9148E" w:rsidRDefault="00956D45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245B">
        <w:rPr>
          <w:rFonts w:ascii="Times New Roman" w:hAnsi="Times New Roman" w:cs="Times New Roman"/>
          <w:b/>
          <w:sz w:val="28"/>
          <w:szCs w:val="28"/>
          <w:lang w:val="ru-RU"/>
        </w:rPr>
        <w:t>Вывод</w:t>
      </w:r>
      <w:r w:rsidR="00DA245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0D6A3B" w:rsidRPr="00F9148E">
        <w:rPr>
          <w:rFonts w:ascii="Times New Roman" w:hAnsi="Times New Roman" w:cs="Times New Roman"/>
          <w:sz w:val="28"/>
          <w:szCs w:val="28"/>
          <w:lang w:val="ru-RU"/>
        </w:rPr>
        <w:t xml:space="preserve">наблюдается высокая активность педагогов:  </w:t>
      </w:r>
      <w:r w:rsidR="000D6A3B" w:rsidRPr="00F9148E">
        <w:rPr>
          <w:rFonts w:ascii="Times New Roman" w:hAnsi="Times New Roman" w:cs="Times New Roman"/>
          <w:sz w:val="28"/>
          <w:szCs w:val="28"/>
        </w:rPr>
        <w:t> </w:t>
      </w:r>
    </w:p>
    <w:p w:rsidR="000D6A3B" w:rsidRPr="00F9148E" w:rsidRDefault="00956D45" w:rsidP="00F9148E">
      <w:pPr>
        <w:pStyle w:val="a3"/>
        <w:numPr>
          <w:ilvl w:val="2"/>
          <w:numId w:val="4"/>
        </w:numPr>
        <w:tabs>
          <w:tab w:val="left" w:pos="1134"/>
        </w:tabs>
        <w:spacing w:before="0" w:beforeAutospacing="0" w:after="0" w:afterAutospacing="0"/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sz w:val="28"/>
          <w:szCs w:val="28"/>
          <w:lang w:val="ru-RU"/>
        </w:rPr>
        <w:t>участи</w:t>
      </w:r>
      <w:r w:rsidR="000D6A3B" w:rsidRPr="00F9148E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9148E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F9148E">
        <w:rPr>
          <w:rFonts w:ascii="Times New Roman" w:hAnsi="Times New Roman" w:cs="Times New Roman"/>
          <w:sz w:val="28"/>
          <w:szCs w:val="28"/>
        </w:rPr>
        <w:t> </w:t>
      </w:r>
      <w:r w:rsidRPr="00F9148E">
        <w:rPr>
          <w:rFonts w:ascii="Times New Roman" w:hAnsi="Times New Roman" w:cs="Times New Roman"/>
          <w:sz w:val="28"/>
          <w:szCs w:val="28"/>
          <w:lang w:val="ru-RU"/>
        </w:rPr>
        <w:t>конкурсах различного уровня</w:t>
      </w:r>
      <w:r w:rsidRPr="00F9148E">
        <w:rPr>
          <w:rFonts w:ascii="Times New Roman" w:hAnsi="Times New Roman" w:cs="Times New Roman"/>
          <w:sz w:val="28"/>
          <w:szCs w:val="28"/>
        </w:rPr>
        <w:t> </w:t>
      </w:r>
      <w:r w:rsidR="00855788">
        <w:rPr>
          <w:rFonts w:ascii="Times New Roman" w:hAnsi="Times New Roman" w:cs="Times New Roman"/>
          <w:sz w:val="28"/>
          <w:szCs w:val="28"/>
          <w:lang w:val="ru-RU"/>
        </w:rPr>
        <w:t xml:space="preserve">— 85 </w:t>
      </w:r>
      <w:r w:rsidR="000D6A3B" w:rsidRPr="00F9148E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Pr="00F9148E">
        <w:rPr>
          <w:rFonts w:ascii="Times New Roman" w:hAnsi="Times New Roman" w:cs="Times New Roman"/>
          <w:sz w:val="28"/>
          <w:szCs w:val="28"/>
        </w:rPr>
        <w:t> </w:t>
      </w:r>
      <w:r w:rsidRPr="00F9148E">
        <w:rPr>
          <w:rFonts w:ascii="Times New Roman" w:hAnsi="Times New Roman" w:cs="Times New Roman"/>
          <w:sz w:val="28"/>
          <w:szCs w:val="28"/>
          <w:lang w:val="ru-RU"/>
        </w:rPr>
        <w:t>педагогов.</w:t>
      </w:r>
    </w:p>
    <w:p w:rsidR="00A661FF" w:rsidRPr="00855788" w:rsidRDefault="00855788" w:rsidP="00F9148E">
      <w:pPr>
        <w:pStyle w:val="a3"/>
        <w:numPr>
          <w:ilvl w:val="2"/>
          <w:numId w:val="4"/>
        </w:numPr>
        <w:tabs>
          <w:tab w:val="left" w:pos="1134"/>
        </w:tabs>
        <w:spacing w:before="0" w:beforeAutospacing="0" w:after="0" w:afterAutospacing="0"/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Прошли процедуру аттестации 2 педагога.</w:t>
      </w:r>
    </w:p>
    <w:p w:rsidR="00652BC0" w:rsidRPr="00F9148E" w:rsidRDefault="00652BC0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279F2" w:rsidRPr="00F9148E" w:rsidRDefault="00956D45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Положительные результаты:</w:t>
      </w:r>
    </w:p>
    <w:p w:rsidR="001279F2" w:rsidRPr="00F9148E" w:rsidRDefault="00956D45" w:rsidP="00F9148E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профессиональной компетентности педагогов (профессиональную переподготовку, курсовую подготовку, издательскую деятельность);</w:t>
      </w:r>
    </w:p>
    <w:p w:rsidR="001279F2" w:rsidRPr="00F9148E" w:rsidRDefault="00956D45" w:rsidP="00F9148E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творческая активность (через участие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D6A3B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педагогических 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конкурсах, реализацию культурно-досуговой деятельности, через организацию праздников, досугов, развлечений);</w:t>
      </w:r>
    </w:p>
    <w:p w:rsidR="001279F2" w:rsidRPr="00F9148E" w:rsidRDefault="00956D45" w:rsidP="00F9148E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к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профессиональному росту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самообразованию. Трансляция опыта педагогической деятельности 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разных уровнях</w:t>
      </w:r>
      <w:r w:rsidR="002A6BC4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2A6BC4" w:rsidRDefault="002A6BC4" w:rsidP="00F9148E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распространение информации о деятельности в СМИ.</w:t>
      </w:r>
    </w:p>
    <w:p w:rsidR="00DA245B" w:rsidRPr="00F9148E" w:rsidRDefault="00DA245B" w:rsidP="00DA245B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279F2" w:rsidRPr="00E8562F" w:rsidRDefault="00956D45" w:rsidP="00DA245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E8562F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Анализ системы взаимодействия с</w:t>
      </w:r>
      <w:r w:rsidRPr="00E8562F">
        <w:rPr>
          <w:rFonts w:ascii="Times New Roman" w:hAnsi="Times New Roman" w:cs="Times New Roman"/>
          <w:b/>
          <w:bCs/>
          <w:spacing w:val="-2"/>
          <w:sz w:val="28"/>
          <w:szCs w:val="28"/>
        </w:rPr>
        <w:t> </w:t>
      </w:r>
      <w:r w:rsidRPr="00E8562F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родителями дошкольников и</w:t>
      </w:r>
      <w:r w:rsidRPr="00E8562F">
        <w:rPr>
          <w:rFonts w:ascii="Times New Roman" w:hAnsi="Times New Roman" w:cs="Times New Roman"/>
          <w:b/>
          <w:bCs/>
          <w:spacing w:val="-2"/>
          <w:sz w:val="28"/>
          <w:szCs w:val="28"/>
        </w:rPr>
        <w:t> </w:t>
      </w:r>
      <w:r w:rsidRPr="00E8562F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социальными партнерами</w:t>
      </w:r>
      <w:r w:rsidR="00DA245B" w:rsidRPr="00E8562F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.</w:t>
      </w:r>
    </w:p>
    <w:p w:rsidR="001279F2" w:rsidRPr="00F9148E" w:rsidRDefault="00956D45" w:rsidP="00DA245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202</w:t>
      </w:r>
      <w:r w:rsidR="00AE1987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="00AB518B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AE1987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учебном году родители являлись активными участни</w:t>
      </w:r>
      <w:r w:rsidR="00AE198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ками образовательного процесса.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Уровни информированности, вовлеченности родителей деятельностью ДОО определены 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основании проведения анкетирования </w:t>
      </w:r>
      <w:r w:rsidRPr="00F9148E">
        <w:rPr>
          <w:rFonts w:ascii="Times New Roman" w:hAnsi="Times New Roman" w:cs="Times New Roman"/>
          <w:sz w:val="28"/>
          <w:szCs w:val="28"/>
          <w:lang w:val="ru-RU"/>
        </w:rPr>
        <w:t>(в</w:t>
      </w:r>
      <w:r w:rsidRPr="00F9148E">
        <w:rPr>
          <w:rFonts w:ascii="Times New Roman" w:hAnsi="Times New Roman" w:cs="Times New Roman"/>
          <w:sz w:val="28"/>
          <w:szCs w:val="28"/>
        </w:rPr>
        <w:t> </w:t>
      </w:r>
      <w:r w:rsidRPr="00F9148E">
        <w:rPr>
          <w:rFonts w:ascii="Times New Roman" w:hAnsi="Times New Roman" w:cs="Times New Roman"/>
          <w:sz w:val="28"/>
          <w:szCs w:val="28"/>
          <w:lang w:val="ru-RU"/>
        </w:rPr>
        <w:t>котором приняли участие</w:t>
      </w:r>
      <w:r w:rsidRPr="00F9148E">
        <w:rPr>
          <w:rFonts w:ascii="Times New Roman" w:hAnsi="Times New Roman" w:cs="Times New Roman"/>
          <w:sz w:val="28"/>
          <w:szCs w:val="28"/>
        </w:rPr>
        <w:t> </w:t>
      </w:r>
      <w:r w:rsidR="00855788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AE1987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  <w:r w:rsidRPr="00F9148E">
        <w:rPr>
          <w:rFonts w:ascii="Times New Roman" w:hAnsi="Times New Roman" w:cs="Times New Roman"/>
          <w:sz w:val="28"/>
          <w:szCs w:val="28"/>
        </w:rPr>
        <w:t> </w:t>
      </w:r>
      <w:r w:rsidRPr="00F9148E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r w:rsidR="0095341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3E1CE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9148E">
        <w:rPr>
          <w:rFonts w:ascii="Times New Roman" w:hAnsi="Times New Roman" w:cs="Times New Roman"/>
          <w:sz w:val="28"/>
          <w:szCs w:val="28"/>
          <w:lang w:val="ru-RU"/>
        </w:rPr>
        <w:t>% от</w:t>
      </w:r>
      <w:r w:rsidRPr="00F9148E">
        <w:rPr>
          <w:rFonts w:ascii="Times New Roman" w:hAnsi="Times New Roman" w:cs="Times New Roman"/>
          <w:sz w:val="28"/>
          <w:szCs w:val="28"/>
        </w:rPr>
        <w:t> </w:t>
      </w:r>
      <w:r w:rsidRPr="00F9148E">
        <w:rPr>
          <w:rFonts w:ascii="Times New Roman" w:hAnsi="Times New Roman" w:cs="Times New Roman"/>
          <w:sz w:val="28"/>
          <w:szCs w:val="28"/>
          <w:lang w:val="ru-RU"/>
        </w:rPr>
        <w:t>общего количества семей ДОО)</w:t>
      </w:r>
      <w:r w:rsidR="0095341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E1CE3" w:rsidRDefault="0095341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мае   было проведено анкетирование родителей по итогам работы за текущий учебный год. Было опрошено 22 родителей (95%) из 24 человек   списочного состава. В результате были получены следующие результаты:</w:t>
      </w:r>
    </w:p>
    <w:p w:rsidR="00953413" w:rsidRDefault="00953413" w:rsidP="00953413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97% родителей интересуются тем, на что направлена образовательная деятельность в группе.</w:t>
      </w:r>
    </w:p>
    <w:p w:rsidR="00953413" w:rsidRDefault="00953413" w:rsidP="00953413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94% родителей регулярно беседуют с детьми о том, как проходят занятия, какие игры предлагают воспитатели.</w:t>
      </w:r>
    </w:p>
    <w:p w:rsidR="00953413" w:rsidRDefault="006C3ABA" w:rsidP="00953413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31</w:t>
      </w:r>
      <w:r w:rsidR="00953413">
        <w:rPr>
          <w:rFonts w:ascii="Times New Roman" w:hAnsi="Times New Roman" w:cs="Times New Roman"/>
          <w:color w:val="000000"/>
          <w:sz w:val="28"/>
          <w:szCs w:val="28"/>
          <w:lang w:val="ru-RU"/>
        </w:rPr>
        <w:t>% родителей хотели бы, чтобы подготовку детей в детском саду 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асширили в   области речевого, 2</w:t>
      </w:r>
      <w:r w:rsidR="00953413">
        <w:rPr>
          <w:rFonts w:ascii="Times New Roman" w:hAnsi="Times New Roman" w:cs="Times New Roman"/>
          <w:color w:val="000000"/>
          <w:sz w:val="28"/>
          <w:szCs w:val="28"/>
          <w:lang w:val="ru-RU"/>
        </w:rPr>
        <w:t>0%</w:t>
      </w:r>
      <w:r w:rsidR="002554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познавательного, 14% социально</w:t>
      </w:r>
      <w:r w:rsidR="00953413">
        <w:rPr>
          <w:rFonts w:ascii="Times New Roman" w:hAnsi="Times New Roman" w:cs="Times New Roman"/>
          <w:color w:val="000000"/>
          <w:sz w:val="28"/>
          <w:szCs w:val="28"/>
          <w:lang w:val="ru-RU"/>
        </w:rPr>
        <w:t>-коммуникативного, 12% физического,11% художественного развития.</w:t>
      </w:r>
    </w:p>
    <w:p w:rsidR="00953413" w:rsidRPr="00953413" w:rsidRDefault="006C3ABA" w:rsidP="00953413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28% родителей считает, что в детском  недостаточно занятий по развитию речи, 10% по математике, 8% по окружающему миру.</w:t>
      </w:r>
      <w:proofErr w:type="gramEnd"/>
    </w:p>
    <w:p w:rsidR="003E1CE3" w:rsidRPr="003E1CE3" w:rsidRDefault="003E1CE3" w:rsidP="006C3AB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279F2" w:rsidRPr="006C3ABA" w:rsidRDefault="003E1CE3" w:rsidP="006C3ABA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279F2" w:rsidRPr="000D6E06" w:rsidRDefault="00956D45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6E06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Вывод:</w:t>
      </w:r>
      <w:r w:rsidRPr="000D6E06">
        <w:rPr>
          <w:rFonts w:ascii="Times New Roman" w:hAnsi="Times New Roman" w:cs="Times New Roman"/>
          <w:sz w:val="28"/>
          <w:szCs w:val="28"/>
          <w:lang w:val="ru-RU"/>
        </w:rPr>
        <w:t xml:space="preserve"> уровень удовлетворенности родителей как участников образовательных отношений качеством деятельности </w:t>
      </w:r>
      <w:r w:rsidR="00C97CFB" w:rsidRPr="000D6E0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D6E06">
        <w:rPr>
          <w:rFonts w:ascii="Times New Roman" w:hAnsi="Times New Roman" w:cs="Times New Roman"/>
          <w:sz w:val="28"/>
          <w:szCs w:val="28"/>
          <w:lang w:val="ru-RU"/>
        </w:rPr>
        <w:t>ДОУ в</w:t>
      </w:r>
      <w:r w:rsidR="00C97CFB" w:rsidRPr="000D6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6E06">
        <w:rPr>
          <w:rFonts w:ascii="Times New Roman" w:hAnsi="Times New Roman" w:cs="Times New Roman"/>
          <w:sz w:val="28"/>
          <w:szCs w:val="28"/>
        </w:rPr>
        <w:t> </w:t>
      </w:r>
      <w:r w:rsidRPr="000D6E06">
        <w:rPr>
          <w:rFonts w:ascii="Times New Roman" w:hAnsi="Times New Roman" w:cs="Times New Roman"/>
          <w:sz w:val="28"/>
          <w:szCs w:val="28"/>
          <w:lang w:val="ru-RU"/>
        </w:rPr>
        <w:t>целом удовлетворяет</w:t>
      </w:r>
      <w:r w:rsidRPr="000D6E06">
        <w:rPr>
          <w:rFonts w:ascii="Times New Roman" w:hAnsi="Times New Roman" w:cs="Times New Roman"/>
          <w:sz w:val="28"/>
          <w:szCs w:val="28"/>
        </w:rPr>
        <w:t> </w:t>
      </w:r>
      <w:r w:rsidR="006C3ABA">
        <w:rPr>
          <w:rFonts w:ascii="Times New Roman" w:hAnsi="Times New Roman" w:cs="Times New Roman"/>
          <w:sz w:val="28"/>
          <w:szCs w:val="28"/>
          <w:lang w:val="ru-RU"/>
        </w:rPr>
        <w:t>95</w:t>
      </w:r>
      <w:r w:rsidR="000D6E06" w:rsidRPr="000D6E06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0D6E06">
        <w:rPr>
          <w:rFonts w:ascii="Times New Roman" w:hAnsi="Times New Roman" w:cs="Times New Roman"/>
          <w:sz w:val="28"/>
          <w:szCs w:val="28"/>
        </w:rPr>
        <w:t> </w:t>
      </w:r>
      <w:r w:rsidRPr="000D6E06">
        <w:rPr>
          <w:rFonts w:ascii="Times New Roman" w:hAnsi="Times New Roman" w:cs="Times New Roman"/>
          <w:sz w:val="28"/>
          <w:szCs w:val="28"/>
          <w:lang w:val="ru-RU"/>
        </w:rPr>
        <w:t>опрошенных родителей, что является высоким показателем результативности работы коллектива в</w:t>
      </w:r>
      <w:r w:rsidRPr="000D6E06">
        <w:rPr>
          <w:rFonts w:ascii="Times New Roman" w:hAnsi="Times New Roman" w:cs="Times New Roman"/>
          <w:sz w:val="28"/>
          <w:szCs w:val="28"/>
        </w:rPr>
        <w:t> </w:t>
      </w:r>
      <w:r w:rsidR="006C3ABA">
        <w:rPr>
          <w:rFonts w:ascii="Times New Roman" w:hAnsi="Times New Roman" w:cs="Times New Roman"/>
          <w:sz w:val="28"/>
          <w:szCs w:val="28"/>
          <w:lang w:val="ru-RU"/>
        </w:rPr>
        <w:t>2022</w:t>
      </w:r>
      <w:r w:rsidRPr="000D6E0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C97CFB" w:rsidRPr="000D6E06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6C3ABA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0D6E06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году.</w:t>
      </w:r>
    </w:p>
    <w:p w:rsidR="001279F2" w:rsidRPr="00F9148E" w:rsidRDefault="00956D45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91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Рекомендации</w:t>
      </w:r>
      <w:proofErr w:type="spellEnd"/>
      <w:r w:rsidRPr="00F91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педагогам</w:t>
      </w:r>
      <w:proofErr w:type="spellEnd"/>
      <w:r w:rsidRPr="00F91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279F2" w:rsidRPr="00F9148E" w:rsidRDefault="00956D45" w:rsidP="00F9148E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продолжить просветительскую работу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родителями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подачи полной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своевременной информации о направлениях деятельности дошкольного учреждения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развитию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воспитанию детей;</w:t>
      </w:r>
    </w:p>
    <w:p w:rsidR="001279F2" w:rsidRDefault="00956D45" w:rsidP="00F9148E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ввести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педагогическую деятельность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запросу родителей различные формы взаимодействия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семьей: совместные проекты, мастер-классы, праздники, выставки, конкурсы, проекты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благоустройству групп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территории детского сада.</w:t>
      </w:r>
    </w:p>
    <w:p w:rsidR="000D6E06" w:rsidRPr="00F9148E" w:rsidRDefault="000D6E06" w:rsidP="005A3906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D6E06" w:rsidRDefault="00956D45" w:rsidP="000D6E0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Совместные образовательные </w:t>
      </w:r>
    </w:p>
    <w:p w:rsidR="001279F2" w:rsidRDefault="00956D45" w:rsidP="000D6E0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мероприятия с</w:t>
      </w:r>
      <w:r w:rsidRPr="00F91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детьми при участии социальных партнеров</w:t>
      </w:r>
      <w:r w:rsidR="000D6E0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0D6E06" w:rsidRPr="00F9148E" w:rsidRDefault="000D6E06" w:rsidP="000D6E0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279F2" w:rsidRPr="006C3ABA" w:rsidRDefault="00956D45" w:rsidP="000D6E06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года детский сад сотрудничал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социальными партнерами согласно</w:t>
      </w:r>
      <w:r w:rsidR="006C3A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плану работы.</w:t>
      </w:r>
    </w:p>
    <w:p w:rsidR="00465CFD" w:rsidRPr="00F9148E" w:rsidRDefault="006C3ABA" w:rsidP="00F9148E">
      <w:pPr>
        <w:numPr>
          <w:ilvl w:val="0"/>
          <w:numId w:val="13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МОУ СОШ 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ерхняя Чернавка</w:t>
      </w:r>
    </w:p>
    <w:p w:rsidR="00465CFD" w:rsidRPr="006C3ABA" w:rsidRDefault="006C3ABA" w:rsidP="00F9148E">
      <w:pPr>
        <w:numPr>
          <w:ilvl w:val="0"/>
          <w:numId w:val="13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Реабилитационный центр « Волжанка»</w:t>
      </w:r>
    </w:p>
    <w:p w:rsidR="000D6E06" w:rsidRPr="00F9148E" w:rsidRDefault="006C3ABA" w:rsidP="00F9148E">
      <w:pPr>
        <w:numPr>
          <w:ilvl w:val="0"/>
          <w:numId w:val="13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Верхнечернавская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библиотека</w:t>
      </w:r>
    </w:p>
    <w:p w:rsidR="00465CFD" w:rsidRPr="00092ECC" w:rsidRDefault="006C3ABA" w:rsidP="00092ECC">
      <w:pPr>
        <w:numPr>
          <w:ilvl w:val="0"/>
          <w:numId w:val="13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МУК Верхняя Чернавка</w:t>
      </w:r>
    </w:p>
    <w:p w:rsidR="00465CFD" w:rsidRPr="00092ECC" w:rsidRDefault="006C3ABA" w:rsidP="00F9148E">
      <w:pPr>
        <w:numPr>
          <w:ilvl w:val="0"/>
          <w:numId w:val="13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ПМПК</w:t>
      </w:r>
      <w:r w:rsidR="00465CFD" w:rsidRPr="00092E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65CFD" w:rsidRPr="006C3ABA" w:rsidRDefault="006C3ABA" w:rsidP="00F9148E">
      <w:pPr>
        <w:numPr>
          <w:ilvl w:val="0"/>
          <w:numId w:val="13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КДН</w:t>
      </w:r>
      <w:r w:rsidR="00772DB4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D6E06" w:rsidRPr="006C3ABA" w:rsidRDefault="000D6E06" w:rsidP="000F4CBA">
      <w:pPr>
        <w:spacing w:before="0" w:beforeAutospacing="0" w:after="0" w:afterAutospacing="0"/>
        <w:ind w:left="72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279F2" w:rsidRPr="00F9148E" w:rsidRDefault="00956D45" w:rsidP="000D6E06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6E0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Вывод: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согласно плану работы запланированные мероприятия выполнены 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F4CBA">
        <w:rPr>
          <w:rFonts w:ascii="Times New Roman" w:hAnsi="Times New Roman" w:cs="Times New Roman"/>
          <w:color w:val="000000"/>
          <w:sz w:val="28"/>
          <w:szCs w:val="28"/>
          <w:lang w:val="ru-RU"/>
        </w:rPr>
        <w:t>100</w:t>
      </w:r>
      <w:r w:rsidR="00772DB4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%</w:t>
      </w:r>
      <w:r w:rsidR="000F4CB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72DB4" w:rsidRPr="00F9148E" w:rsidRDefault="00772DB4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279F2" w:rsidRPr="00F9148E" w:rsidRDefault="00956D45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Общий вывод: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результаты работы учреждения соответствуют требованиям государства, запросам родителей:</w:t>
      </w:r>
    </w:p>
    <w:p w:rsidR="001279F2" w:rsidRPr="00F9148E" w:rsidRDefault="00956D45" w:rsidP="00F9148E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педагогическими работниками детский сад укомплектован полностью;</w:t>
      </w:r>
    </w:p>
    <w:p w:rsidR="001279F2" w:rsidRDefault="00956D45" w:rsidP="00F9148E">
      <w:pPr>
        <w:numPr>
          <w:ilvl w:val="0"/>
          <w:numId w:val="14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профессиональная компетентность педагогических работников: 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F4C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</w:t>
      </w:r>
      <w:r w:rsidR="00C41D9E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0F4C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C3A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все педагоги 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имеют </w:t>
      </w:r>
      <w:r w:rsidR="00772DB4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первую квалификационную категорию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C3ABA">
        <w:rPr>
          <w:rFonts w:ascii="Times New Roman" w:hAnsi="Times New Roman" w:cs="Times New Roman"/>
          <w:color w:val="000000"/>
          <w:sz w:val="28"/>
          <w:szCs w:val="28"/>
          <w:lang w:val="ru-RU"/>
        </w:rPr>
        <w:t>1 педагог  имеет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высшее педагогическое образование;</w:t>
      </w:r>
    </w:p>
    <w:p w:rsidR="00656E6C" w:rsidRDefault="00656E6C" w:rsidP="00F9148E">
      <w:pPr>
        <w:numPr>
          <w:ilvl w:val="0"/>
          <w:numId w:val="14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значительно улучшилась РППС: приобретены  игрушки, методическая литература, дидактические пособия;</w:t>
      </w:r>
    </w:p>
    <w:p w:rsidR="00656E6C" w:rsidRDefault="00656E6C" w:rsidP="00F9148E">
      <w:pPr>
        <w:numPr>
          <w:ilvl w:val="0"/>
          <w:numId w:val="14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педагоги активные участники творческих конкурсов различного уровня, имеющие публикации;</w:t>
      </w:r>
    </w:p>
    <w:p w:rsidR="00656E6C" w:rsidRDefault="00656E6C" w:rsidP="00F9148E">
      <w:pPr>
        <w:numPr>
          <w:ilvl w:val="0"/>
          <w:numId w:val="14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расширилась работа в социуме: с учреждениями культуры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другими образовательными учреждениями</w:t>
      </w:r>
    </w:p>
    <w:p w:rsidR="00656E6C" w:rsidRPr="00656E6C" w:rsidRDefault="00656E6C" w:rsidP="00656E6C">
      <w:pPr>
        <w:pStyle w:val="a3"/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6E6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Наряду с качественными показателями развития учреждения отмечаются и некоторые проблемы:</w:t>
      </w:r>
    </w:p>
    <w:p w:rsidR="00656E6C" w:rsidRDefault="00656E6C" w:rsidP="00656E6C">
      <w:pPr>
        <w:pStyle w:val="a3"/>
        <w:numPr>
          <w:ilvl w:val="0"/>
          <w:numId w:val="14"/>
        </w:num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требуется улучшение условий для организации прогулок детей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оборудование прогулочных участков в соответствии с требованиями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656E6C" w:rsidRDefault="00656E6C" w:rsidP="00656E6C">
      <w:pPr>
        <w:pStyle w:val="a3"/>
        <w:numPr>
          <w:ilvl w:val="0"/>
          <w:numId w:val="14"/>
        </w:num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требуется улучшение материально-технического оснащения образовательного процесса: обеспечение каждого педагога рабочим местом, оснащенным 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технологиями, методическими пособиями в соответствии с ФГОС ДОУ.</w:t>
      </w:r>
    </w:p>
    <w:p w:rsidR="00656E6C" w:rsidRDefault="000F3A0C" w:rsidP="00656E6C">
      <w:pPr>
        <w:pStyle w:val="a3"/>
        <w:numPr>
          <w:ilvl w:val="0"/>
          <w:numId w:val="14"/>
        </w:num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2023/2024 учебный год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исходя из проблем, которые выявили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ходе анализа, мы спроектировали задачи образовательной деятельности на новый учебный год:</w:t>
      </w:r>
    </w:p>
    <w:p w:rsidR="000F3A0C" w:rsidRDefault="000F3A0C" w:rsidP="00656E6C">
      <w:pPr>
        <w:pStyle w:val="a3"/>
        <w:numPr>
          <w:ilvl w:val="0"/>
          <w:numId w:val="14"/>
        </w:num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Совершенствовать нормативно-правовую базу ДОУ в соответствии с действующим законодательством и развивать материально-техническое обеспечение, РППС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паспорта РППС группы), обновить уличное оборудование для прогулочных участков;</w:t>
      </w:r>
    </w:p>
    <w:p w:rsidR="000F3A0C" w:rsidRDefault="000F3A0C" w:rsidP="00656E6C">
      <w:pPr>
        <w:pStyle w:val="a3"/>
        <w:numPr>
          <w:ilvl w:val="0"/>
          <w:numId w:val="14"/>
        </w:num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Совершенствовать модель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физкультурно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оздоровительной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работы в ДОУ;</w:t>
      </w:r>
    </w:p>
    <w:p w:rsidR="000F3A0C" w:rsidRDefault="000F3A0C" w:rsidP="00656E6C">
      <w:pPr>
        <w:pStyle w:val="a3"/>
        <w:numPr>
          <w:ilvl w:val="0"/>
          <w:numId w:val="14"/>
        </w:num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участие воспитанников и педагогов МДОУ в конкурсах различного уровня;</w:t>
      </w:r>
    </w:p>
    <w:p w:rsidR="000F3A0C" w:rsidRDefault="000F3A0C" w:rsidP="00656E6C">
      <w:pPr>
        <w:pStyle w:val="a3"/>
        <w:numPr>
          <w:ilvl w:val="0"/>
          <w:numId w:val="14"/>
        </w:num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Создать в ДОУ условия для обеспечения интеллектуального развития детей старшего дошкольного возраста в условиях реализации ФГОС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proofErr w:type="gramEnd"/>
    </w:p>
    <w:p w:rsidR="000F3A0C" w:rsidRDefault="000F3A0C" w:rsidP="00656E6C">
      <w:pPr>
        <w:pStyle w:val="a3"/>
        <w:numPr>
          <w:ilvl w:val="0"/>
          <w:numId w:val="14"/>
        </w:num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Организовать  повышение </w:t>
      </w:r>
      <w:r w:rsidR="002554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компетентности  педагогов 9 аттестация, курсовая подготовка, сетевое взаимодействие, организация мастер-классов педагогов в ДОУ и участие в региональных, муниципальных конкурсах);</w:t>
      </w:r>
      <w:proofErr w:type="gramEnd"/>
    </w:p>
    <w:p w:rsidR="000F3A0C" w:rsidRDefault="000F3A0C" w:rsidP="00656E6C">
      <w:pPr>
        <w:pStyle w:val="a3"/>
        <w:numPr>
          <w:ilvl w:val="0"/>
          <w:numId w:val="14"/>
        </w:num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Организовать реализацию инновационной деятельности;</w:t>
      </w:r>
    </w:p>
    <w:p w:rsidR="000F3A0C" w:rsidRDefault="000F3A0C" w:rsidP="00656E6C">
      <w:pPr>
        <w:pStyle w:val="a3"/>
        <w:numPr>
          <w:ilvl w:val="0"/>
          <w:numId w:val="14"/>
        </w:num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Обеспечить индивидуальное сопровождение воспитанников с ОВЗ;</w:t>
      </w:r>
    </w:p>
    <w:p w:rsidR="000F3A0C" w:rsidRDefault="000F3A0C" w:rsidP="00656E6C">
      <w:pPr>
        <w:pStyle w:val="a3"/>
        <w:numPr>
          <w:ilvl w:val="0"/>
          <w:numId w:val="14"/>
        </w:num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эффективные формы взаимодействия с семьей;</w:t>
      </w:r>
    </w:p>
    <w:p w:rsidR="000F3A0C" w:rsidRPr="00656E6C" w:rsidRDefault="000E71DE" w:rsidP="00656E6C">
      <w:pPr>
        <w:pStyle w:val="a3"/>
        <w:numPr>
          <w:ilvl w:val="0"/>
          <w:numId w:val="14"/>
        </w:num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проведение открытых образовательн</w:t>
      </w:r>
      <w:r w:rsidR="002554D7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 мероприятий с детьми с присутствием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непосредственным участием родителей воспитанников.</w:t>
      </w:r>
    </w:p>
    <w:p w:rsidR="00656E6C" w:rsidRDefault="00656E6C" w:rsidP="00656E6C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56E6C" w:rsidRDefault="00656E6C" w:rsidP="00656E6C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56E6C" w:rsidRPr="00F9148E" w:rsidRDefault="00656E6C" w:rsidP="00656E6C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56E6C" w:rsidRDefault="00656E6C" w:rsidP="000F4CBA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56E6C" w:rsidRDefault="00656E6C" w:rsidP="000F4CBA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56E6C" w:rsidRDefault="00656E6C" w:rsidP="000F4CBA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56E6C" w:rsidRDefault="00656E6C" w:rsidP="000F4CBA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E634F" w:rsidRPr="00F9148E" w:rsidRDefault="004E634F" w:rsidP="000F4CBA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6D45" w:rsidRPr="00AE02CB" w:rsidRDefault="00956D45" w:rsidP="000F4CB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56D45" w:rsidRPr="00AE02CB" w:rsidSect="00A661FF">
      <w:pgSz w:w="11907" w:h="16839"/>
      <w:pgMar w:top="993" w:right="850" w:bottom="142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4D00"/>
    <w:multiLevelType w:val="hybridMultilevel"/>
    <w:tmpl w:val="17D0D276"/>
    <w:lvl w:ilvl="0" w:tplc="0D0854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F4306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42CCB"/>
    <w:multiLevelType w:val="hybridMultilevel"/>
    <w:tmpl w:val="22BC0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B55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60CA3"/>
    <w:multiLevelType w:val="hybridMultilevel"/>
    <w:tmpl w:val="FAC614C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D472C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2928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8C00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7C77B1"/>
    <w:multiLevelType w:val="hybridMultilevel"/>
    <w:tmpl w:val="149E62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8B41A17"/>
    <w:multiLevelType w:val="hybridMultilevel"/>
    <w:tmpl w:val="159A1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D3880"/>
    <w:multiLevelType w:val="hybridMultilevel"/>
    <w:tmpl w:val="451CAD5C"/>
    <w:lvl w:ilvl="0" w:tplc="FF9A6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725271"/>
    <w:multiLevelType w:val="hybridMultilevel"/>
    <w:tmpl w:val="E3E692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6283D02"/>
    <w:multiLevelType w:val="multilevel"/>
    <w:tmpl w:val="CF1C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5902C2"/>
    <w:multiLevelType w:val="hybridMultilevel"/>
    <w:tmpl w:val="746E1EC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8B74E22"/>
    <w:multiLevelType w:val="hybridMultilevel"/>
    <w:tmpl w:val="5A10B29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4DD37045"/>
    <w:multiLevelType w:val="hybridMultilevel"/>
    <w:tmpl w:val="7D3856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F2803B7"/>
    <w:multiLevelType w:val="hybridMultilevel"/>
    <w:tmpl w:val="7F3EF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993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75472A"/>
    <w:multiLevelType w:val="hybridMultilevel"/>
    <w:tmpl w:val="AF7CD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A76C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733E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1908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340912"/>
    <w:multiLevelType w:val="hybridMultilevel"/>
    <w:tmpl w:val="4A8E9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40C5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EC34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46084B"/>
    <w:multiLevelType w:val="hybridMultilevel"/>
    <w:tmpl w:val="A1A6DA0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>
    <w:nsid w:val="738624F2"/>
    <w:multiLevelType w:val="hybridMultilevel"/>
    <w:tmpl w:val="FD8A59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59362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2C72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A578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C6281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12"/>
  </w:num>
  <w:num w:numId="5">
    <w:abstractNumId w:val="28"/>
  </w:num>
  <w:num w:numId="6">
    <w:abstractNumId w:val="27"/>
  </w:num>
  <w:num w:numId="7">
    <w:abstractNumId w:val="19"/>
  </w:num>
  <w:num w:numId="8">
    <w:abstractNumId w:val="21"/>
  </w:num>
  <w:num w:numId="9">
    <w:abstractNumId w:val="23"/>
  </w:num>
  <w:num w:numId="10">
    <w:abstractNumId w:val="3"/>
  </w:num>
  <w:num w:numId="11">
    <w:abstractNumId w:val="30"/>
  </w:num>
  <w:num w:numId="12">
    <w:abstractNumId w:val="24"/>
  </w:num>
  <w:num w:numId="13">
    <w:abstractNumId w:val="5"/>
  </w:num>
  <w:num w:numId="14">
    <w:abstractNumId w:val="7"/>
  </w:num>
  <w:num w:numId="15">
    <w:abstractNumId w:val="29"/>
  </w:num>
  <w:num w:numId="16">
    <w:abstractNumId w:val="20"/>
  </w:num>
  <w:num w:numId="17">
    <w:abstractNumId w:val="18"/>
  </w:num>
  <w:num w:numId="18">
    <w:abstractNumId w:val="25"/>
  </w:num>
  <w:num w:numId="19">
    <w:abstractNumId w:val="26"/>
  </w:num>
  <w:num w:numId="20">
    <w:abstractNumId w:val="2"/>
  </w:num>
  <w:num w:numId="21">
    <w:abstractNumId w:val="9"/>
  </w:num>
  <w:num w:numId="22">
    <w:abstractNumId w:val="8"/>
  </w:num>
  <w:num w:numId="23">
    <w:abstractNumId w:val="15"/>
  </w:num>
  <w:num w:numId="24">
    <w:abstractNumId w:val="22"/>
  </w:num>
  <w:num w:numId="25">
    <w:abstractNumId w:val="13"/>
  </w:num>
  <w:num w:numId="26">
    <w:abstractNumId w:val="10"/>
  </w:num>
  <w:num w:numId="27">
    <w:abstractNumId w:val="14"/>
  </w:num>
  <w:num w:numId="28">
    <w:abstractNumId w:val="4"/>
  </w:num>
  <w:num w:numId="29">
    <w:abstractNumId w:val="16"/>
  </w:num>
  <w:num w:numId="30">
    <w:abstractNumId w:val="11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5A05CE"/>
    <w:rsid w:val="00016532"/>
    <w:rsid w:val="00043B7D"/>
    <w:rsid w:val="00050B64"/>
    <w:rsid w:val="00092ECC"/>
    <w:rsid w:val="0009751C"/>
    <w:rsid w:val="000A0D9E"/>
    <w:rsid w:val="000B2CE5"/>
    <w:rsid w:val="000D6A3B"/>
    <w:rsid w:val="000D6E06"/>
    <w:rsid w:val="000E71DE"/>
    <w:rsid w:val="000F3A0C"/>
    <w:rsid w:val="000F4CBA"/>
    <w:rsid w:val="0011355B"/>
    <w:rsid w:val="00124883"/>
    <w:rsid w:val="00126274"/>
    <w:rsid w:val="001279F2"/>
    <w:rsid w:val="001508F8"/>
    <w:rsid w:val="0015108D"/>
    <w:rsid w:val="001605A0"/>
    <w:rsid w:val="00162FEF"/>
    <w:rsid w:val="001B6E93"/>
    <w:rsid w:val="002030B1"/>
    <w:rsid w:val="002554D7"/>
    <w:rsid w:val="00262535"/>
    <w:rsid w:val="002738E9"/>
    <w:rsid w:val="002958BF"/>
    <w:rsid w:val="002A6BC4"/>
    <w:rsid w:val="002A6C39"/>
    <w:rsid w:val="002B48B2"/>
    <w:rsid w:val="002D33B1"/>
    <w:rsid w:val="002D3591"/>
    <w:rsid w:val="00307423"/>
    <w:rsid w:val="00313D92"/>
    <w:rsid w:val="00341210"/>
    <w:rsid w:val="003514A0"/>
    <w:rsid w:val="003564AF"/>
    <w:rsid w:val="003701ED"/>
    <w:rsid w:val="00386DE5"/>
    <w:rsid w:val="003A5209"/>
    <w:rsid w:val="003B5B8D"/>
    <w:rsid w:val="003E1CE3"/>
    <w:rsid w:val="003E4C57"/>
    <w:rsid w:val="004015EC"/>
    <w:rsid w:val="00420DCB"/>
    <w:rsid w:val="00444F61"/>
    <w:rsid w:val="00445027"/>
    <w:rsid w:val="0045526A"/>
    <w:rsid w:val="00465CFD"/>
    <w:rsid w:val="004E634F"/>
    <w:rsid w:val="004F7E17"/>
    <w:rsid w:val="00520914"/>
    <w:rsid w:val="0055758F"/>
    <w:rsid w:val="005A05CE"/>
    <w:rsid w:val="005A3906"/>
    <w:rsid w:val="005A488D"/>
    <w:rsid w:val="005D28CD"/>
    <w:rsid w:val="005D63AB"/>
    <w:rsid w:val="005D66E2"/>
    <w:rsid w:val="00624290"/>
    <w:rsid w:val="00652BC0"/>
    <w:rsid w:val="00653AF6"/>
    <w:rsid w:val="00656E6C"/>
    <w:rsid w:val="00677B89"/>
    <w:rsid w:val="00684F52"/>
    <w:rsid w:val="006970AF"/>
    <w:rsid w:val="006B0655"/>
    <w:rsid w:val="006C11D1"/>
    <w:rsid w:val="006C3ABA"/>
    <w:rsid w:val="0071708F"/>
    <w:rsid w:val="00735825"/>
    <w:rsid w:val="00744A6E"/>
    <w:rsid w:val="00757198"/>
    <w:rsid w:val="00772DB4"/>
    <w:rsid w:val="007747DF"/>
    <w:rsid w:val="007B18C3"/>
    <w:rsid w:val="007E35CA"/>
    <w:rsid w:val="0083724D"/>
    <w:rsid w:val="00855788"/>
    <w:rsid w:val="00865336"/>
    <w:rsid w:val="008A5EEC"/>
    <w:rsid w:val="009146A1"/>
    <w:rsid w:val="00946488"/>
    <w:rsid w:val="00953413"/>
    <w:rsid w:val="00954E09"/>
    <w:rsid w:val="00956D45"/>
    <w:rsid w:val="009D480A"/>
    <w:rsid w:val="009E7E7B"/>
    <w:rsid w:val="00A661FF"/>
    <w:rsid w:val="00A75AA0"/>
    <w:rsid w:val="00A857F3"/>
    <w:rsid w:val="00A96122"/>
    <w:rsid w:val="00AB518B"/>
    <w:rsid w:val="00AE02CB"/>
    <w:rsid w:val="00AE1987"/>
    <w:rsid w:val="00AE2758"/>
    <w:rsid w:val="00AE56BA"/>
    <w:rsid w:val="00B36948"/>
    <w:rsid w:val="00B5395E"/>
    <w:rsid w:val="00B73A5A"/>
    <w:rsid w:val="00B86F56"/>
    <w:rsid w:val="00B87C86"/>
    <w:rsid w:val="00BA3380"/>
    <w:rsid w:val="00BB34F3"/>
    <w:rsid w:val="00BF54C9"/>
    <w:rsid w:val="00C01DD1"/>
    <w:rsid w:val="00C057ED"/>
    <w:rsid w:val="00C17FD6"/>
    <w:rsid w:val="00C41D9E"/>
    <w:rsid w:val="00C97CFB"/>
    <w:rsid w:val="00CB0BD7"/>
    <w:rsid w:val="00D3302D"/>
    <w:rsid w:val="00D345D9"/>
    <w:rsid w:val="00D52702"/>
    <w:rsid w:val="00D60245"/>
    <w:rsid w:val="00DA245B"/>
    <w:rsid w:val="00DD2C9F"/>
    <w:rsid w:val="00DE78C3"/>
    <w:rsid w:val="00DF6517"/>
    <w:rsid w:val="00E438A1"/>
    <w:rsid w:val="00E6508E"/>
    <w:rsid w:val="00E81512"/>
    <w:rsid w:val="00E8562F"/>
    <w:rsid w:val="00EB36C8"/>
    <w:rsid w:val="00EC2A6C"/>
    <w:rsid w:val="00F01E19"/>
    <w:rsid w:val="00F04FE5"/>
    <w:rsid w:val="00F55417"/>
    <w:rsid w:val="00F70436"/>
    <w:rsid w:val="00F70ABD"/>
    <w:rsid w:val="00F9148E"/>
    <w:rsid w:val="00FA05A0"/>
    <w:rsid w:val="00FB3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56D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2C9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C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70ABD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56D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2C9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C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70ABD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7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93</c:v>
                </c:pt>
                <c:pt idx="1">
                  <c:v>6</c:v>
                </c:pt>
              </c:numCache>
            </c:numRef>
          </c:val>
        </c:ser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1210-DEEC-4520-B668-006BACCE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6</cp:revision>
  <cp:lastPrinted>2023-05-12T06:05:00Z</cp:lastPrinted>
  <dcterms:created xsi:type="dcterms:W3CDTF">2023-11-29T08:41:00Z</dcterms:created>
  <dcterms:modified xsi:type="dcterms:W3CDTF">2023-11-29T10:45:00Z</dcterms:modified>
</cp:coreProperties>
</file>